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4B" w:rsidRPr="00A878D1" w:rsidRDefault="00E76E4B" w:rsidP="00E76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6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 решением ТИК Кораблинского района                                                                                                                                     </w:t>
      </w:r>
    </w:p>
    <w:p w:rsidR="00E76E4B" w:rsidRPr="00E76E4B" w:rsidRDefault="00E76E4B" w:rsidP="00E76E4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A95D75"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878D1"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A95D75"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95D75"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8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320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2043D" w:rsidRPr="0032043D">
        <w:rPr>
          <w:rFonts w:ascii="Times New Roman" w:eastAsia="Times New Roman" w:hAnsi="Times New Roman" w:cs="Times New Roman"/>
          <w:sz w:val="24"/>
          <w:szCs w:val="24"/>
          <w:lang w:eastAsia="ar-SA"/>
        </w:rPr>
        <w:t>№ 40/170</w:t>
      </w:r>
      <w:r w:rsidRPr="00320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КАЛЕНДАРНЫЙ ПЛАН </w:t>
      </w:r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по подготовке и проведению выборов </w:t>
      </w:r>
      <w:bookmarkStart w:id="0" w:name="_GoBack"/>
      <w:bookmarkEnd w:id="0"/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главы муниципального </w:t>
      </w:r>
      <w:proofErr w:type="gramStart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образования  -</w:t>
      </w:r>
      <w:proofErr w:type="gramEnd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Яблоне</w:t>
      </w:r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вское</w:t>
      </w:r>
      <w:proofErr w:type="spellEnd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сельское  поселение</w:t>
      </w:r>
      <w:proofErr w:type="gramEnd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Кораблинского</w:t>
      </w:r>
      <w:proofErr w:type="spellEnd"/>
      <w:r w:rsidRPr="00E76E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Рязанской области    </w:t>
      </w:r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76E4B" w:rsidRPr="00E76E4B" w:rsidRDefault="00E76E4B" w:rsidP="00E76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E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Дата официального опубликования (публикации)</w:t>
      </w:r>
    </w:p>
    <w:p w:rsidR="00E76E4B" w:rsidRPr="00E76E4B" w:rsidRDefault="00E76E4B" w:rsidP="00E76E4B">
      <w:pPr>
        <w:spacing w:after="0" w:line="240" w:lineRule="auto"/>
        <w:ind w:left="46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</w:t>
      </w:r>
      <w:r w:rsidRPr="00E76E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решения о назначении выборов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Pr="00E76E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июн</w:t>
      </w:r>
      <w:r w:rsidRPr="00E76E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Pr="00E76E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E76E4B" w:rsidRPr="00E76E4B" w:rsidRDefault="00E76E4B" w:rsidP="00E76E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6E4B" w:rsidRPr="00E76E4B" w:rsidRDefault="001C17E9" w:rsidP="001C1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День </w:t>
      </w:r>
      <w:proofErr w:type="gramStart"/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голосования  -</w:t>
      </w:r>
      <w:proofErr w:type="gramEnd"/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09, 10, 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сентябр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 20</w:t>
      </w:r>
      <w:r w:rsid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E76E4B" w:rsidRPr="00E76E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ода</w:t>
      </w:r>
    </w:p>
    <w:p w:rsidR="00E76E4B" w:rsidRPr="00E76E4B" w:rsidRDefault="00E76E4B" w:rsidP="00E7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</w:p>
    <w:tbl>
      <w:tblPr>
        <w:tblW w:w="1434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74"/>
        <w:gridCol w:w="4678"/>
        <w:gridCol w:w="2835"/>
        <w:gridCol w:w="2693"/>
        <w:gridCol w:w="3562"/>
      </w:tblGrid>
      <w:tr w:rsidR="00E76E4B" w:rsidRPr="00E76E4B" w:rsidTr="002E6A23">
        <w:trPr>
          <w:trHeight w:val="617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Ссылка на статьи законов</w:t>
            </w:r>
          </w:p>
        </w:tc>
      </w:tr>
      <w:tr w:rsidR="00E76E4B" w:rsidRPr="00E76E4B" w:rsidTr="002E6A23">
        <w:trPr>
          <w:trHeight w:val="477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E4B" w:rsidRPr="00E76E4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ar-SA"/>
              </w:rPr>
            </w:pPr>
          </w:p>
          <w:p w:rsidR="00E76E4B" w:rsidRPr="00E76E4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ИЗБИРАТЕЛЬНЫЕ УЧАСТКИ. СОСТАВЛЕНИЕ СПИСКОВ ИЗБИРАТЕЛЕЙ</w:t>
            </w:r>
          </w:p>
        </w:tc>
      </w:tr>
      <w:tr w:rsidR="00E76E4B" w:rsidRPr="00E76E4B" w:rsidTr="002E6A23">
        <w:trPr>
          <w:trHeight w:val="7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Не позднее</w:t>
            </w:r>
          </w:p>
          <w:p w:rsidR="00E76E4B" w:rsidRPr="002D2E7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="002D2E79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20</w:t>
            </w:r>
            <w:r w:rsidR="002D2E79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76E4B" w:rsidRPr="002D2E7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2D2E7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A030F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Яблоне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вского</w:t>
            </w:r>
            <w:proofErr w:type="spellEnd"/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</w:t>
            </w:r>
          </w:p>
          <w:p w:rsidR="00E76E4B" w:rsidRPr="002D2E7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7 ст. 19 Федерального закона от 12 июня 2002 </w:t>
            </w:r>
            <w:proofErr w:type="gramStart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  №</w:t>
            </w:r>
            <w:proofErr w:type="gramEnd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67-ФЗ «Об основных гарантиях избирательных прав и права на участие в референдуме граждан Российской Федерации»</w:t>
            </w:r>
          </w:p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2D2E7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сведений об избирателях в ТИК Кораблинского района для составления списков избирателей</w:t>
            </w:r>
          </w:p>
          <w:p w:rsidR="00E76E4B" w:rsidRPr="00E76E4B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Сразу после назначения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lang w:eastAsia="ar-SA"/>
              </w:rPr>
              <w:t xml:space="preserve">Глава администрации </w:t>
            </w:r>
          </w:p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lang w:eastAsia="ar-SA"/>
              </w:rPr>
              <w:t>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7 Закона  Рязанской  области  №  64-ОЗ «О выборах главы муниципального образования в Рязанской области»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списков избирателей по каждому избирательному участку</w:t>
            </w:r>
          </w:p>
          <w:p w:rsidR="00E76E4B" w:rsidRPr="002D2E79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E76E4B" w:rsidRPr="002D2E79" w:rsidRDefault="002D2E79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 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7 </w:t>
            </w:r>
            <w:proofErr w:type="gramStart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2D2E7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со дня представления сведений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Pr="00E76E4B">
              <w:rPr>
                <w:rFonts w:ascii="Times New Roman" w:eastAsia="Times New Roman" w:hAnsi="Times New Roman" w:cs="Times New Roman"/>
                <w:lang w:eastAsia="ar-SA"/>
              </w:rPr>
              <w:t>администрации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6E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7  Закона  Рязанской  области  №  64-ОЗ</w:t>
            </w:r>
          </w:p>
        </w:tc>
      </w:tr>
      <w:tr w:rsidR="00E76E4B" w:rsidRPr="00E76E4B" w:rsidTr="002E6A23">
        <w:trPr>
          <w:trHeight w:val="9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2D2E79" w:rsidRDefault="002D2E79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вгуста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D2E7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</w:t>
            </w:r>
            <w:proofErr w:type="gramStart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 Закона</w:t>
            </w:r>
            <w:proofErr w:type="gramEnd"/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2D2E79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2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13 ст. 17 №  67-ФЗ</w:t>
            </w:r>
          </w:p>
        </w:tc>
      </w:tr>
      <w:tr w:rsidR="00E76E4B" w:rsidRPr="00E76E4B" w:rsidTr="002E6A23">
        <w:trPr>
          <w:trHeight w:val="9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избирателям списка избирателей для ознакомления и дополнительного уточнения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172BE4" w:rsidP="00172B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="002D2E79"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9  Закона  Рязанской  области  №  64-ОЗ</w:t>
            </w:r>
          </w:p>
        </w:tc>
      </w:tr>
      <w:tr w:rsidR="00E76E4B" w:rsidRPr="00E76E4B" w:rsidTr="002E6A23">
        <w:trPr>
          <w:trHeight w:val="11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избирателям приглашений для ознакомления и дополнительного уточнения списка избирателей (по форме, установленной ТИК Кораблинского района)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062F7C" w:rsidRDefault="002D2E79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2F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62F7C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6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C8" w:rsidRPr="00A878D1" w:rsidRDefault="00B62DC8" w:rsidP="00B6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21 августа 2022 г. </w:t>
            </w:r>
          </w:p>
          <w:p w:rsidR="00E76E4B" w:rsidRPr="00B31819" w:rsidRDefault="00B62DC8" w:rsidP="00B6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7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30 августа 2022 г – каждые три дня, а с 31 августа –до дня голосования включительно - 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 №  64-ОЗ</w:t>
            </w:r>
          </w:p>
        </w:tc>
      </w:tr>
      <w:tr w:rsidR="00E76E4B" w:rsidRPr="00E76E4B" w:rsidTr="002E6A23">
        <w:trPr>
          <w:trHeight w:val="15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ранее чем за 20 дней до дня голосования каждые три дня, а за 7 и менее дней до дня голосования – ежедневно </w:t>
            </w:r>
          </w:p>
          <w:p w:rsidR="002E12EB" w:rsidRPr="00A878D1" w:rsidRDefault="00E76E4B" w:rsidP="002E12E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31819" w:rsidRPr="00A87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21 августа 2022 г. </w:t>
            </w:r>
          </w:p>
          <w:p w:rsidR="002E12EB" w:rsidRPr="002E12EB" w:rsidRDefault="002E12EB" w:rsidP="00E76E4B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8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30 августа 2022 г – каждые три дня, а с 31 августа –до дня голосования включительно - ежедневно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31819" w:rsidRDefault="00E76E4B" w:rsidP="00B3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глав</w:t>
            </w:r>
            <w:r w:rsidR="00B31819"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</w:t>
            </w:r>
            <w:proofErr w:type="spellStart"/>
            <w:r w:rsidR="00B31819"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Яблоне</w:t>
            </w: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вского</w:t>
            </w:r>
            <w:proofErr w:type="spellEnd"/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ТО по </w:t>
            </w:r>
            <w:proofErr w:type="spellStart"/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Кораблинскому</w:t>
            </w:r>
            <w:proofErr w:type="spellEnd"/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 главного управления ЗАГС Рязанской области, отделение по вопросам миграции МОМВД России «Кораблинский», военный комиссариат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3181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1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 №  64-ОЗ</w:t>
            </w:r>
          </w:p>
        </w:tc>
      </w:tr>
      <w:tr w:rsidR="00E76E4B" w:rsidRPr="00E76E4B" w:rsidTr="002E6A23">
        <w:trPr>
          <w:trHeight w:val="3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:rsidR="00E76E4B" w:rsidRPr="002E12EB" w:rsidRDefault="00E76E4B" w:rsidP="00E76E4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сведений в ТИК о числе избирателей, включенных в список избирателей на момент его подписания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2E12EB"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по местному времени 08 сентября 2022 года</w:t>
            </w:r>
          </w:p>
          <w:p w:rsidR="00E76E4B" w:rsidRPr="002E12E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дня, предшествующего дню 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:rsidR="00E76E4B" w:rsidRPr="002E12E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секретари УИК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№  64-ОЗ</w:t>
            </w:r>
          </w:p>
        </w:tc>
      </w:tr>
      <w:tr w:rsidR="00E76E4B" w:rsidRPr="00E76E4B" w:rsidTr="002E6A23">
        <w:trPr>
          <w:trHeight w:val="1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2E12E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подписания списка избирателей, но н</w:t>
            </w:r>
            <w:r w:rsidR="00E76E4B"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позднее </w:t>
            </w:r>
          </w:p>
          <w:p w:rsidR="00E76E4B" w:rsidRPr="002E12EB" w:rsidRDefault="002E12EB" w:rsidP="002E12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сентября</w:t>
            </w:r>
            <w:r w:rsidR="00E76E4B"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УИК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E12E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</w:t>
            </w:r>
            <w:proofErr w:type="gramStart"/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 Закона</w:t>
            </w:r>
            <w:proofErr w:type="gramEnd"/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№  64-ОЗ,</w:t>
            </w:r>
          </w:p>
          <w:p w:rsidR="00E76E4B" w:rsidRPr="002E12EB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13 ст. 17 Федерального закона от 12 июня 2002 года         №  67-ФЗ</w:t>
            </w:r>
          </w:p>
        </w:tc>
      </w:tr>
      <w:tr w:rsidR="00E76E4B" w:rsidRPr="00E76E4B" w:rsidTr="002E6A23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72BE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76E4B" w:rsidRPr="00172BE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72BE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:rsidR="00E76E4B" w:rsidRPr="00172BE4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172BE4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  ДОЛЖНОСТЬ</w:t>
            </w:r>
            <w:proofErr w:type="gramEnd"/>
            <w:r w:rsidRPr="00172BE4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 ГЛАВЫ  МУНИЦИПАЛЬНОГО  ОБРАЗОВАНИЯ</w:t>
            </w:r>
          </w:p>
          <w:p w:rsidR="00E76E4B" w:rsidRPr="00172BE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76E4B" w:rsidRPr="00E76E4B" w:rsidTr="002E6A23">
        <w:trPr>
          <w:trHeight w:val="2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2BE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Выдвижение кандидатов </w:t>
            </w:r>
          </w:p>
          <w:p w:rsidR="00E76E4B" w:rsidRPr="00172BE4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2BE4" w:rsidRDefault="00E76E4B" w:rsidP="00B62D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 июня 2022 г. </w:t>
            </w:r>
            <w:r w:rsidR="00172BE4"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не позднее </w:t>
            </w:r>
            <w:r w:rsidR="00FC1BF8"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 часов по местному времени </w:t>
            </w: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62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июля 2022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2BE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Избирательные объединения  и  граждане Российской Федерации, обладающие пассивным избирательным правом, в порядке самовыдвижения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72BE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9 ст. 33 Федерального закона от 12 июня 2002 </w:t>
            </w:r>
            <w:proofErr w:type="gramStart"/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  №</w:t>
            </w:r>
            <w:proofErr w:type="gramEnd"/>
            <w:r w:rsidRPr="00172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67-ФЗ «Об основных гарантиях избирательных прав и права на участие в референдуме граждан Российской Федерации»</w:t>
            </w:r>
          </w:p>
          <w:p w:rsidR="00E76E4B" w:rsidRPr="00172BE4" w:rsidRDefault="00B62DC8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3, ст.19</w:t>
            </w:r>
            <w:r>
              <w:t xml:space="preserve"> </w:t>
            </w:r>
            <w:proofErr w:type="gramStart"/>
            <w:r w:rsidRPr="00B62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B62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172BE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заявления о согласии баллотироваться кандидатом с приложением </w:t>
            </w:r>
            <w:proofErr w:type="gramStart"/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необходимых  документов</w:t>
            </w:r>
            <w:proofErr w:type="gramEnd"/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принятия решения о самовыдвижении </w:t>
            </w:r>
          </w:p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1, 3  ст. 20  Закона  Рязанской  области  №  64-ОЗ</w:t>
            </w:r>
          </w:p>
        </w:tc>
      </w:tr>
      <w:tr w:rsidR="00E76E4B" w:rsidRPr="00E76E4B" w:rsidTr="002E6A23">
        <w:trPr>
          <w:trHeight w:val="21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Кораблинского района решения уполномоченного органа политической партии о выдвижении кандидата и иных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выдвижения </w:t>
            </w:r>
          </w:p>
          <w:p w:rsidR="00E76E4B" w:rsidRPr="00183533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выдвинутый избирательным объединением, или уполномоченный представитель избирательного объединения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8, 9  ст. 21 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Кораблинского района заявления кандидата о согласии баллотироваться и иных документов</w:t>
            </w:r>
          </w:p>
          <w:p w:rsidR="00E76E4B" w:rsidRPr="00183533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Одновременно с представлением решения уполномоченного органа политической партии о </w:t>
            </w:r>
            <w:r w:rsidRPr="00183533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выдвижении кандидата и иных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Кандидат</w:t>
            </w:r>
          </w:p>
          <w:p w:rsidR="00E76E4B" w:rsidRPr="00183533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83533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10, 11  ст. 21 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кандидату (иным лицам, указанным в части 4 статьи 20 и части 12 статьи 21) в письменной форме подтверждения о приеме документов о выдвижении кандидата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20, ч. 13 ст. 21 Закона  Рязанской  области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подписей избирателей в поддержку кандидата</w:t>
            </w:r>
          </w:p>
          <w:p w:rsidR="00E76E4B" w:rsidRPr="00A030FB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030FB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дня, следующего за днем получения ТИК уведомления о выдвижении кандидата</w:t>
            </w:r>
          </w:p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23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0B9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</w:t>
            </w:r>
            <w:proofErr w:type="gramStart"/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ТИК</w:t>
            </w:r>
            <w:proofErr w:type="gramEnd"/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документов для регистрации кандидатов на должность главы  </w:t>
            </w:r>
          </w:p>
          <w:p w:rsidR="00E76E4B" w:rsidRPr="002E0B9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0B96" w:rsidRDefault="002E0B96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E76E4B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позднее 18 часов </w:t>
            </w:r>
          </w:p>
          <w:p w:rsidR="00E76E4B" w:rsidRPr="002E0B9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:rsidR="00E76E4B" w:rsidRPr="002E0B96" w:rsidRDefault="00326903" w:rsidP="00B62DC8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62DC8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76E4B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июля</w:t>
            </w:r>
            <w:r w:rsidR="00E76E4B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B62DC8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0B9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E0B9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24 </w:t>
            </w:r>
            <w:proofErr w:type="gramStart"/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2E0B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№  64-ОЗ</w:t>
            </w:r>
          </w:p>
          <w:p w:rsidR="00E76E4B" w:rsidRPr="002E0B96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030F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0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24 Закона  Рязанской  области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более 7 дней со дня принятия документов для регистрации</w:t>
            </w:r>
          </w:p>
          <w:p w:rsidR="00E76E4B" w:rsidRPr="008A7F3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25 Закона  Рязанской  области  №  64-ОЗ</w:t>
            </w:r>
          </w:p>
        </w:tc>
      </w:tr>
      <w:tr w:rsidR="00E76E4B" w:rsidRPr="00E76E4B" w:rsidTr="002E6A23">
        <w:trPr>
          <w:trHeight w:val="14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ст. 25 Закона  Рязанской  области  №  64-ОЗ</w:t>
            </w:r>
          </w:p>
        </w:tc>
      </w:tr>
      <w:tr w:rsidR="00E76E4B" w:rsidRPr="00E76E4B" w:rsidTr="002E6A23">
        <w:trPr>
          <w:trHeight w:val="15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ст. 26 Закона  Рязанской  области  №  64-ОЗ</w:t>
            </w:r>
          </w:p>
        </w:tc>
      </w:tr>
      <w:tr w:rsidR="00E76E4B" w:rsidRPr="00E76E4B" w:rsidTr="002E6A23">
        <w:trPr>
          <w:trHeight w:val="11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 регистрации кандидатов либо об отказе в регистрации</w:t>
            </w:r>
          </w:p>
          <w:p w:rsidR="00E76E4B" w:rsidRPr="000D637F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  чем  в десятидневный  срок  с момента приема  документов, необходимых для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26  Закона  Рязанской  области  №  64-ОЗ</w:t>
            </w:r>
          </w:p>
        </w:tc>
      </w:tr>
      <w:tr w:rsidR="00E76E4B" w:rsidRPr="00E76E4B" w:rsidTr="002E6A23"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принятия решения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</w:t>
            </w:r>
            <w:proofErr w:type="gramStart"/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 Закона</w:t>
            </w:r>
            <w:proofErr w:type="gramEnd"/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0D637F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1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одних суток </w:t>
            </w:r>
          </w:p>
          <w:p w:rsidR="00E76E4B" w:rsidRPr="000D637F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момента принятия </w:t>
            </w:r>
          </w:p>
          <w:p w:rsidR="00E76E4B" w:rsidRPr="000D637F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26 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 в средства массовой информации сведений о зарегистрированных кандидатах  для  опубликования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</w:t>
            </w:r>
          </w:p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дня после принятия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17 Закона  Рязанской  области  №  64-ОЗ</w:t>
            </w:r>
          </w:p>
        </w:tc>
      </w:tr>
      <w:tr w:rsidR="00E76E4B" w:rsidRPr="00E76E4B" w:rsidTr="002E6A23">
        <w:trPr>
          <w:trHeight w:val="585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E76E4B" w:rsidRPr="00E76E4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КАНДИДАТОВ</w:t>
            </w:r>
          </w:p>
        </w:tc>
      </w:tr>
      <w:tr w:rsidR="00E76E4B" w:rsidRPr="00E76E4B" w:rsidTr="002E6A23">
        <w:trPr>
          <w:trHeight w:val="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доверенных лиц кандидатов  (не более 10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D637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30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доверенных лиц кандидатов</w:t>
            </w:r>
          </w:p>
          <w:p w:rsidR="00E76E4B" w:rsidRPr="008A7F30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8A7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пяти дней  со дня поступления письменного заявления кандидата </w:t>
            </w:r>
            <w:r w:rsidR="008A7F30"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назначении доверенных лиц</w:t>
            </w: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заявления гражданина о согласии быть доверенным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A7F3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30 </w:t>
            </w:r>
            <w:proofErr w:type="gramStart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8A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8A7F3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A23" w:rsidRPr="00F36F18" w:rsidTr="002E6A23">
        <w:trPr>
          <w:trHeight w:val="25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F36F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5 дней</w:t>
            </w:r>
            <w:r w:rsidRPr="00F3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регистрации</w:t>
            </w:r>
            <w:r w:rsidR="00F36F18"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соответствующего кандидата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28 Закона Рязанской </w:t>
            </w:r>
            <w:proofErr w:type="gramStart"/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№</w:t>
            </w:r>
            <w:proofErr w:type="gramEnd"/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64-ОЗ</w:t>
            </w:r>
          </w:p>
          <w:p w:rsidR="00E76E4B" w:rsidRPr="00F36F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любое время периода полномочий доверенных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36F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4 ст. 30 Закона Рязанской </w:t>
            </w:r>
            <w:proofErr w:type="gramStart"/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№</w:t>
            </w:r>
            <w:proofErr w:type="gramEnd"/>
            <w:r w:rsidRPr="00F36F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64-ОЗ</w:t>
            </w:r>
          </w:p>
          <w:p w:rsidR="00E76E4B" w:rsidRPr="00F36F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4BAC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AC" w:rsidRPr="00E76E4B" w:rsidRDefault="00994BAC" w:rsidP="00994BAC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94BAC">
              <w:rPr>
                <w:rFonts w:ascii="Times New Roman" w:hAnsi="Times New Roman" w:cs="Times New Roman"/>
              </w:rPr>
              <w:t xml:space="preserve">Представление в ТИК списка назначенных в участковые и территориальную избирательную комиссии наблюдателей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napToGrid w:val="0"/>
              <w:ind w:left="71"/>
              <w:jc w:val="center"/>
              <w:rPr>
                <w:rFonts w:ascii="Times New Roman" w:hAnsi="Times New Roman" w:cs="Times New Roman"/>
              </w:rPr>
            </w:pPr>
            <w:r w:rsidRPr="00994BAC">
              <w:rPr>
                <w:rFonts w:ascii="Times New Roman" w:hAnsi="Times New Roman" w:cs="Times New Roman"/>
              </w:rPr>
              <w:t>Не позднее 05 сентября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BAC" w:rsidRPr="00994BAC" w:rsidRDefault="00994BAC" w:rsidP="00994B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BAC">
              <w:rPr>
                <w:rFonts w:ascii="Times New Roman" w:hAnsi="Times New Roman" w:cs="Times New Roman"/>
              </w:rPr>
              <w:t>Кандидаты, избирательное объединение, общественная палата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BAC" w:rsidRPr="00994BAC" w:rsidRDefault="008F5835" w:rsidP="00994BA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994BAC" w:rsidRPr="00994BAC">
              <w:rPr>
                <w:rFonts w:ascii="Times New Roman" w:hAnsi="Times New Roman" w:cs="Times New Roman"/>
              </w:rPr>
              <w:t xml:space="preserve">.7.1 </w:t>
            </w:r>
            <w:r>
              <w:rPr>
                <w:rFonts w:ascii="Times New Roman" w:hAnsi="Times New Roman" w:cs="Times New Roman"/>
              </w:rPr>
              <w:t>с</w:t>
            </w:r>
            <w:r w:rsidR="00994BAC" w:rsidRPr="00994BAC"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17</w:t>
            </w:r>
            <w:r w:rsidR="00994BAC" w:rsidRPr="00994BAC">
              <w:rPr>
                <w:rFonts w:ascii="Times New Roman" w:hAnsi="Times New Roman" w:cs="Times New Roman"/>
              </w:rPr>
              <w:t xml:space="preserve">  Закона</w:t>
            </w:r>
            <w:proofErr w:type="gramEnd"/>
            <w:r w:rsidR="00994BAC" w:rsidRPr="00994BAC">
              <w:rPr>
                <w:rFonts w:ascii="Times New Roman" w:hAnsi="Times New Roman" w:cs="Times New Roman"/>
              </w:rPr>
              <w:t xml:space="preserve">  Рязанской  области  №  6</w:t>
            </w:r>
            <w:r>
              <w:rPr>
                <w:rFonts w:ascii="Times New Roman" w:hAnsi="Times New Roman" w:cs="Times New Roman"/>
              </w:rPr>
              <w:t>4</w:t>
            </w:r>
            <w:r w:rsidR="00994BAC" w:rsidRPr="00994BAC">
              <w:rPr>
                <w:rFonts w:ascii="Times New Roman" w:hAnsi="Times New Roman" w:cs="Times New Roman"/>
              </w:rPr>
              <w:t xml:space="preserve">-ОЗ, </w:t>
            </w:r>
          </w:p>
          <w:p w:rsidR="00994BAC" w:rsidRPr="00994BAC" w:rsidRDefault="00994BAC" w:rsidP="00994BAC">
            <w:pPr>
              <w:snapToGrid w:val="0"/>
              <w:rPr>
                <w:rFonts w:ascii="Times New Roman" w:hAnsi="Times New Roman" w:cs="Times New Roman"/>
              </w:rPr>
            </w:pPr>
            <w:r w:rsidRPr="00994BAC">
              <w:rPr>
                <w:rFonts w:ascii="Times New Roman" w:hAnsi="Times New Roman" w:cs="Times New Roman"/>
              </w:rPr>
              <w:t>п. 7.1 ст. 30 Федерального закона   №  67-ФЗ</w:t>
            </w:r>
          </w:p>
        </w:tc>
      </w:tr>
      <w:tr w:rsidR="008F5835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35" w:rsidRPr="00E76E4B" w:rsidRDefault="008F5835" w:rsidP="008F5835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35" w:rsidRPr="008F5835" w:rsidRDefault="008F5835" w:rsidP="008F5835">
            <w:pPr>
              <w:rPr>
                <w:rFonts w:ascii="Times New Roman" w:hAnsi="Times New Roman" w:cs="Times New Roman"/>
              </w:rPr>
            </w:pPr>
            <w:r w:rsidRPr="008F5835">
              <w:rPr>
                <w:rFonts w:ascii="Times New Roman" w:hAnsi="Times New Roman" w:cs="Times New Roman"/>
              </w:rPr>
              <w:t>Представление направления, удостоверяющего полномочия наблюдателя, в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35" w:rsidRPr="008F5835" w:rsidRDefault="008F5835" w:rsidP="008F5835">
            <w:pPr>
              <w:jc w:val="center"/>
              <w:rPr>
                <w:rFonts w:ascii="Times New Roman" w:hAnsi="Times New Roman" w:cs="Times New Roman"/>
              </w:rPr>
            </w:pPr>
            <w:r w:rsidRPr="008F5835">
              <w:rPr>
                <w:rFonts w:ascii="Times New Roman" w:hAnsi="Times New Roman" w:cs="Times New Roman"/>
              </w:rPr>
              <w:t>08, 09, 10 или 11 сентября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35" w:rsidRPr="008F5835" w:rsidRDefault="008F5835" w:rsidP="008F5835">
            <w:pPr>
              <w:jc w:val="center"/>
              <w:rPr>
                <w:rFonts w:ascii="Times New Roman" w:hAnsi="Times New Roman" w:cs="Times New Roman"/>
              </w:rPr>
            </w:pPr>
            <w:r w:rsidRPr="008F5835">
              <w:rPr>
                <w:rFonts w:ascii="Times New Roman" w:hAnsi="Times New Roman" w:cs="Times New Roman"/>
              </w:rPr>
              <w:t>Наблюдатель, указанный в списке назначенных наблюдателей, представленном в ТИК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35" w:rsidRPr="008F5835" w:rsidRDefault="008F5835" w:rsidP="008F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 </w:t>
            </w:r>
            <w:proofErr w:type="gramStart"/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 Закона</w:t>
            </w:r>
            <w:proofErr w:type="gramEnd"/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64-ОЗ, </w:t>
            </w:r>
          </w:p>
          <w:p w:rsidR="008F5835" w:rsidRPr="00F36F18" w:rsidRDefault="008F5835" w:rsidP="008F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F5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 30 Федерального закона   №  67-ФЗ</w:t>
            </w:r>
          </w:p>
        </w:tc>
      </w:tr>
      <w:tr w:rsidR="00E76E4B" w:rsidRPr="00E76E4B" w:rsidTr="002E6A23">
        <w:trPr>
          <w:trHeight w:val="1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избирательного объединения, выдвинувшего кандидата, отозвать его по решению органа, выдвинувшего данного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E76E4B" w:rsidRPr="008A658D" w:rsidRDefault="00E76E4B" w:rsidP="008A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A658D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658D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8A658D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Избирательные объединения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10 ст. </w:t>
            </w:r>
            <w:proofErr w:type="gramStart"/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 Закона</w:t>
            </w:r>
            <w:proofErr w:type="gramEnd"/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A658D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9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:rsidR="00E76E4B" w:rsidRPr="008A658D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8A658D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сентября </w:t>
            </w:r>
            <w:proofErr w:type="gramStart"/>
            <w:r w:rsidR="008A658D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</w:t>
            </w: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  <w:proofErr w:type="gramEnd"/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 при  наличии вынуждающих к тому обстоятельств - не позднее </w:t>
            </w:r>
          </w:p>
          <w:p w:rsidR="00E76E4B" w:rsidRPr="008A658D" w:rsidRDefault="008A658D" w:rsidP="008A65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 сентября 2022 </w:t>
            </w:r>
            <w:r w:rsidR="00E76E4B"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9 ст. </w:t>
            </w:r>
            <w:proofErr w:type="gramStart"/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 Закона</w:t>
            </w:r>
            <w:proofErr w:type="gramEnd"/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A658D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об аннулировании регистрации кандидата</w:t>
            </w:r>
          </w:p>
          <w:p w:rsidR="00E76E4B" w:rsidRPr="008A658D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подачи </w:t>
            </w:r>
          </w:p>
          <w:p w:rsidR="00E76E4B" w:rsidRPr="008A658D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9, 10 ст. 26  Закона  Рязанской  области  №  64-ОЗ</w:t>
            </w:r>
          </w:p>
        </w:tc>
      </w:tr>
      <w:tr w:rsidR="00E76E4B" w:rsidRPr="00E76E4B" w:rsidTr="002E6A23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день принятия </w:t>
            </w:r>
          </w:p>
          <w:p w:rsidR="00E76E4B" w:rsidRPr="008A658D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5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A658D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cantSplit/>
          <w:trHeight w:val="737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6E4B" w:rsidRPr="00611318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ИНФОРМИРОВАНИЕ ИЗБИРАТЕЛЕЙ И ПРЕДВЫБОРНАЯ  АГИТАЦИЯ</w:t>
            </w:r>
          </w:p>
        </w:tc>
      </w:tr>
      <w:tr w:rsidR="00E76E4B" w:rsidRPr="00E76E4B" w:rsidTr="002E6A23">
        <w:trPr>
          <w:trHeight w:val="12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A4F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4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A4F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4F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 ст. 33 Закона Рязанской области  №  64-ОЗ</w:t>
            </w:r>
          </w:p>
        </w:tc>
      </w:tr>
      <w:tr w:rsidR="002E6A23" w:rsidRPr="00611318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611318" w:rsidRDefault="00611318" w:rsidP="00611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 июл</w:t>
            </w:r>
            <w:r w:rsidR="00E76E4B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</w:p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Роскомнадзора</w:t>
            </w:r>
            <w:proofErr w:type="spellEnd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Рязанской области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35 </w:t>
            </w:r>
            <w:proofErr w:type="gramStart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611318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9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представления перечня в ТИК</w:t>
            </w:r>
            <w:r w:rsidR="00611318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позднее 08 июля2022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6 ст. 35 Закона  Рязанской  области  №  64-ОЗ</w:t>
            </w:r>
          </w:p>
        </w:tc>
      </w:tr>
      <w:tr w:rsidR="00E76E4B" w:rsidRPr="00E76E4B" w:rsidTr="002E6A23">
        <w:trPr>
          <w:trHeight w:val="18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предвыборной агитации</w:t>
            </w:r>
          </w:p>
          <w:p w:rsidR="00E76E4B" w:rsidRPr="00611318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 выдвижения </w:t>
            </w:r>
          </w:p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кандидата и до ноля часов </w:t>
            </w:r>
            <w:r w:rsidR="00611318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</w:t>
            </w:r>
          </w:p>
          <w:p w:rsidR="00E76E4B" w:rsidRPr="00611318" w:rsidRDefault="00611318" w:rsidP="006113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E76E4B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="00E76E4B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113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</w:t>
            </w:r>
            <w:proofErr w:type="gramStart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  Закона</w:t>
            </w:r>
            <w:proofErr w:type="gramEnd"/>
            <w:r w:rsidRPr="00611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 №  64-ОЗ</w:t>
            </w:r>
          </w:p>
          <w:p w:rsidR="00E76E4B" w:rsidRPr="0061131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611318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30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86C9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86C9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586C98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E76E4B"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июля</w:t>
            </w:r>
            <w:r w:rsidR="00E76E4B"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</w:t>
            </w:r>
            <w:r w:rsidR="00E76E4B"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86C98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586C98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C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38 Закона  Рязанской  области  №  64-ОЗ</w:t>
            </w:r>
          </w:p>
        </w:tc>
      </w:tr>
      <w:tr w:rsidR="00E76E4B" w:rsidRPr="00E76E4B" w:rsidTr="002E6A23">
        <w:trPr>
          <w:trHeight w:val="22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E76E4B" w:rsidRPr="00BF10B1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BF10B1" w:rsidRDefault="00BF10B1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76E4B"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="00E76E4B"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6E4B" w:rsidRPr="00BF10B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Редакции периодических печатных изданий, зарегистрированные кандидаты, 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5 ст. 40 </w:t>
            </w:r>
            <w:proofErr w:type="gramStart"/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BF10B1" w:rsidRDefault="00E76E4B" w:rsidP="00E76E4B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BF10B1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26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0B1" w:rsidRPr="00BF10B1" w:rsidRDefault="00BF10B1" w:rsidP="00BF10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BF10B1" w:rsidRDefault="00BF10B1" w:rsidP="00BF10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F10B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8 ст. 40 </w:t>
            </w:r>
            <w:proofErr w:type="gramStart"/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BF10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BF10B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BF10B1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7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D36C1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36C1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D36C1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36C1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 позднее чем за пять дней до дня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D36C1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D36C1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6C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 ст. 40 Закона  Рязанской  области  №  64-ОЗ</w:t>
            </w:r>
          </w:p>
        </w:tc>
      </w:tr>
      <w:tr w:rsidR="00E76E4B" w:rsidRPr="00E76E4B" w:rsidTr="002E6A23">
        <w:trPr>
          <w:trHeight w:val="12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предвыборной агитации на каналах </w:t>
            </w:r>
            <w:proofErr w:type="gramStart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организаций  телерадиовещания</w:t>
            </w:r>
            <w:proofErr w:type="gramEnd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в периодических печатных изданиях</w:t>
            </w:r>
          </w:p>
          <w:p w:rsidR="00E76E4B" w:rsidRPr="004C3732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A84E1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августа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ноля часов </w:t>
            </w:r>
          </w:p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:rsidR="00E76E4B" w:rsidRPr="004C3732" w:rsidRDefault="00A84E1B" w:rsidP="00A84E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37 </w:t>
            </w:r>
            <w:proofErr w:type="gramStart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4C3732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24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175094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20-00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СМИ, орган, осуществляющий опрос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3 ст. 34 Закона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Рязанской  области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 64-ОЗ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17509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175094" w:rsidRDefault="00175094" w:rsidP="001750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E76E4B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="00E76E4B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76E4B" w:rsidRPr="0017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76E4B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местного 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 по предложению  территориальной избирательной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42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17509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76E4B" w:rsidRPr="0017509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7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E12084" w:rsidRDefault="00E12084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июля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42 </w:t>
            </w:r>
            <w:proofErr w:type="gramStart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E1208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8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</w:t>
            </w:r>
            <w:proofErr w:type="gramStart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комиссию  уведомления</w:t>
            </w:r>
            <w:proofErr w:type="gramEnd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готовности оказывать услуги по изготовлению печатных агитационных материалов </w:t>
            </w:r>
          </w:p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E12084" w:rsidRDefault="00E12084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июля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42 </w:t>
            </w:r>
            <w:proofErr w:type="gramStart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E1208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28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начала распространения соответствующих агитационных </w:t>
            </w:r>
          </w:p>
          <w:p w:rsidR="00E76E4B" w:rsidRPr="00E12084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4 ст. 42 </w:t>
            </w:r>
            <w:proofErr w:type="gramStart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E12084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E76E4B" w:rsidRPr="00E12084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41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трех дней со дня подачи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Собственники, </w:t>
            </w:r>
          </w:p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владельцы помещений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41 Закона  Рязанской  области  №  64-ОЗ</w:t>
            </w:r>
          </w:p>
        </w:tc>
      </w:tr>
      <w:tr w:rsidR="00E76E4B" w:rsidRPr="00E76E4B" w:rsidTr="002E6A23">
        <w:trPr>
          <w:trHeight w:val="23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Уведомление в письменной форме ТИК Кораблинского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дня, следующего за днем предоставления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Собственники, владельцы помещений в соответствии с законодательством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1208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41 Закона  Рязанской  области  №  64-ОЗ</w:t>
            </w:r>
          </w:p>
        </w:tc>
      </w:tr>
      <w:tr w:rsidR="00E76E4B" w:rsidRPr="00E76E4B" w:rsidTr="002E6A23">
        <w:trPr>
          <w:trHeight w:val="125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4C3732" w:rsidRDefault="004C3732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00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августа 2022 г</w:t>
            </w:r>
            <w:r w:rsidR="00E76E4B"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76E4B" w:rsidRPr="004C3732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3 ст. 33 </w:t>
            </w:r>
            <w:proofErr w:type="gramStart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2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4C3732" w:rsidRDefault="004C3732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Политические партии, региональные отделения политических </w:t>
            </w:r>
          </w:p>
          <w:p w:rsidR="00E76E4B" w:rsidRPr="004C3732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4C373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11 ст. 36 </w:t>
            </w:r>
            <w:proofErr w:type="gramStart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4C3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4C3732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4C3732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28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63B46" w:rsidRDefault="00E76E4B" w:rsidP="00E76E4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63B4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63B4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Правоохранительные и иные органы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63B4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12 ст. 4</w:t>
            </w:r>
            <w:r w:rsidR="00863B46"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863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863B4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63B46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0178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6E4B" w:rsidRPr="00B0178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ФИНАНСИРОВАНИЕ ВЫБОРОВ</w:t>
            </w:r>
          </w:p>
          <w:p w:rsidR="00E76E4B" w:rsidRPr="00B0178B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0178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0178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расходов на подготовку и проведение выборов главы муниципального образования, перечисление средств на проведение выборов на счет ТИК Кораблинского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0178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B0178B" w:rsidRDefault="00E76E4B" w:rsidP="00B017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984E46"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</w:t>
            </w: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 20</w:t>
            </w:r>
            <w:r w:rsidR="00984E46"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0178B" w:rsidRDefault="00E76E4B" w:rsidP="00984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      </w:t>
            </w:r>
            <w:proofErr w:type="spellStart"/>
            <w:r w:rsidR="00984E46"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Яблоневс</w:t>
            </w: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кого</w:t>
            </w:r>
            <w:proofErr w:type="spellEnd"/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сельского поселения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0178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44  Закона Рязанской области №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E76E4B" w:rsidRPr="00802670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</w:t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 Закона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3-х рабочих дней с даты поступления письменных представлений кандидатов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46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02670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  <w:p w:rsidR="00E76E4B" w:rsidRPr="00802670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 Закона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Кандидат, уполномоченный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представитель  по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финансовым </w:t>
            </w:r>
          </w:p>
          <w:p w:rsidR="00E76E4B" w:rsidRPr="00802670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 Закона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02670" w:rsidRDefault="00E76E4B" w:rsidP="00E76E4B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заверенных филиалом Сбербанка РФ, сведений о 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открытия счета в банке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 либо его уполномоченный представитель по финансовым вопросам, 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7 ст. </w:t>
            </w:r>
            <w:proofErr w:type="gramStart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 Закона</w:t>
            </w:r>
            <w:proofErr w:type="gramEnd"/>
            <w:r w:rsidRPr="00802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802670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:rsidR="00E76E4B" w:rsidRPr="00A61BDE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представлению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избирательной  комиссии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 также по требованию кандидата в трехдневный срок, а за </w:t>
            </w: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три дня до дня </w:t>
            </w:r>
            <w:r w:rsidR="00802670"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(первого дня)</w:t>
            </w:r>
            <w:r w:rsidR="00A61BDE"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голосования – </w:t>
            </w:r>
          </w:p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немедленно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8 ст.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  Закона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в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СМИ информации о поступлении и расходовании средств избирательных фондов</w:t>
            </w:r>
          </w:p>
          <w:p w:rsidR="00E76E4B" w:rsidRPr="00A61BDE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 (не позднее  чем за 20 дней и не позднее  чем за 10 дней до дня голосования)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9 ст. 47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№  64-ОЗ</w:t>
            </w:r>
          </w:p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0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анонимных пожертвований в доходы местного бюджета</w:t>
            </w:r>
          </w:p>
          <w:p w:rsidR="00E76E4B" w:rsidRPr="00A61BDE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10 дней</w:t>
            </w:r>
            <w:r w:rsidRPr="00A6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их поступления на специальный избирательный счет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11 ст.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 Закона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2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итогового  финансового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отчета</w:t>
            </w:r>
          </w:p>
          <w:p w:rsidR="00E76E4B" w:rsidRPr="00A61BDE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30 дней</w:t>
            </w:r>
            <w:r w:rsidRPr="00A6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официального опубликования общих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  <w:p w:rsidR="00E76E4B" w:rsidRPr="00A61BDE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48 Закона Рязанской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№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64-ОЗ </w:t>
            </w:r>
          </w:p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61BDE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8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5 дней со дня их получения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61BDE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3 ст. 48 Закона Рязанской </w:t>
            </w:r>
            <w:proofErr w:type="gramStart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№</w:t>
            </w:r>
            <w:proofErr w:type="gramEnd"/>
            <w:r w:rsidRPr="00A61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64-ОЗ </w:t>
            </w:r>
          </w:p>
          <w:p w:rsidR="00E76E4B" w:rsidRPr="00A61BDE" w:rsidRDefault="00E76E4B" w:rsidP="00E76E4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1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362A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362A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10 дней со дня голосования </w:t>
            </w:r>
            <w:proofErr w:type="gramStart"/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позднее </w:t>
            </w:r>
          </w:p>
          <w:p w:rsidR="00E76E4B" w:rsidRPr="00A362AB" w:rsidRDefault="00E76E4B" w:rsidP="003A6D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A6D9F"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6D9F"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3A6D9F"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A362AB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 избирательные 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A362A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45 </w:t>
            </w:r>
            <w:proofErr w:type="gramStart"/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A36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A362A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A362AB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6529DA" w:rsidP="006529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11 ноября</w:t>
            </w:r>
            <w:r w:rsidR="00E76E4B"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4 ст. 48 </w:t>
            </w:r>
            <w:proofErr w:type="gramStart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6529DA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6529DA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proofErr w:type="gramStart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представительный</w:t>
            </w:r>
            <w:proofErr w:type="gramEnd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E76E4B" w:rsidRPr="006529DA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60 дней со дня официального опубликования данных о результатах </w:t>
            </w:r>
          </w:p>
          <w:p w:rsidR="00E76E4B" w:rsidRPr="006529DA" w:rsidRDefault="00E76E4B" w:rsidP="006529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выборов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6529DA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45 </w:t>
            </w:r>
            <w:proofErr w:type="gramStart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6529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6529DA" w:rsidRDefault="00E76E4B" w:rsidP="00E76E4B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76E4B" w:rsidRPr="006529DA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E76E4B" w:rsidRPr="00063F31" w:rsidRDefault="00E76E4B" w:rsidP="00E76E4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ГОЛОСОВАНИЕ И ОПРЕДЕЛЕНИЕ </w:t>
            </w:r>
            <w:proofErr w:type="gramStart"/>
            <w:r w:rsidRPr="00063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РЕЗУЛЬТАТОВ  ВЫБОРОВ</w:t>
            </w:r>
            <w:proofErr w:type="gramEnd"/>
          </w:p>
          <w:p w:rsidR="00E76E4B" w:rsidRPr="00E76E4B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1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6A23" w:rsidRDefault="00E76E4B" w:rsidP="00E76E4B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групп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6A23" w:rsidRDefault="00E76E4B" w:rsidP="00E76E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E76E4B" w:rsidRPr="002E6A23" w:rsidRDefault="00063F31" w:rsidP="00E76E4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августа 2022</w:t>
            </w:r>
            <w:r w:rsidR="00E76E4B"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E6A23" w:rsidRDefault="00E76E4B" w:rsidP="00E76E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E6A23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proofErr w:type="gramStart"/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 ст.</w:t>
            </w:r>
            <w:proofErr w:type="gramEnd"/>
            <w:r w:rsidRPr="002E6A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61 Закона  Рязанской  области  №  64-ОЗ</w:t>
            </w:r>
          </w:p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E76E4B" w:rsidRPr="00E76E4B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keepNext/>
              <w:keepLine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получения информационных плакатов от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3 ст. 50 </w:t>
            </w:r>
            <w:proofErr w:type="gramStart"/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063F3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за 20 дней до дня голосования </w:t>
            </w:r>
            <w:proofErr w:type="gramStart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F515F9" w:rsidRDefault="00F515F9" w:rsidP="00F515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76E4B"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  <w:r w:rsidR="00E76E4B"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proofErr w:type="gramStart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 ст.</w:t>
            </w:r>
            <w:proofErr w:type="gramEnd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51 Закона  Рязанской  области  №  64-ОЗ</w:t>
            </w:r>
          </w:p>
          <w:p w:rsidR="00E76E4B" w:rsidRPr="00F515F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F515F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6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количества избирательных бюллетеней</w:t>
            </w: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F515F9" w:rsidRDefault="00F515F9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proofErr w:type="gramStart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 ст.</w:t>
            </w:r>
            <w:proofErr w:type="gramEnd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51 Закона  Рязанской  области  №  64-ОЗ</w:t>
            </w:r>
          </w:p>
          <w:p w:rsidR="00E76E4B" w:rsidRPr="00F515F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0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F515F9" w:rsidRDefault="00F515F9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августа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515F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1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51 Закона  Рязанской  области  №  64-ОЗ</w:t>
            </w:r>
          </w:p>
        </w:tc>
      </w:tr>
      <w:tr w:rsidR="00E76E4B" w:rsidRPr="00E76E4B" w:rsidTr="002E6A23">
        <w:trPr>
          <w:trHeight w:val="3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D5706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избирательных бюллетеней для голосования</w:t>
            </w:r>
          </w:p>
          <w:p w:rsidR="00E76E4B" w:rsidRPr="00ED570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D570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ED5706" w:rsidRDefault="00ED5706" w:rsidP="00ED5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 </w:t>
            </w:r>
            <w:r w:rsidR="00E76E4B"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вгуста</w:t>
            </w:r>
            <w:r w:rsidR="00E76E4B"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D570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Полиграфическая организация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ED570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 ст. 51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:rsidR="00E76E4B" w:rsidRPr="00063F31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за два дня до получения избирательных бюллетеней от полиграфической </w:t>
            </w:r>
          </w:p>
          <w:p w:rsidR="00E76E4B" w:rsidRPr="00063F3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63F3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11 ст. 51 </w:t>
            </w:r>
            <w:proofErr w:type="gramStart"/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063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063F31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063F31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F0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избирательных бюллетеней УИК</w:t>
            </w:r>
          </w:p>
          <w:p w:rsidR="00E76E4B" w:rsidRPr="00C70F0F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F0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за один день до дня голосования</w:t>
            </w:r>
          </w:p>
          <w:p w:rsidR="00E76E4B" w:rsidRPr="00C70F0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E76E4B" w:rsidRPr="00C70F0F" w:rsidRDefault="00C70F0F" w:rsidP="00C70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сентября 2022</w:t>
            </w:r>
            <w:r w:rsidR="00E76E4B"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F0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F0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13 ст. 51 Закона  Рязанской  области  №  64-ОЗ</w:t>
            </w:r>
          </w:p>
        </w:tc>
      </w:tr>
      <w:tr w:rsidR="00E76E4B" w:rsidRPr="00E76E4B" w:rsidTr="002E6A23">
        <w:trPr>
          <w:trHeight w:val="6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4688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форм протоколов ТИК и УИК и сводной таблицы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4688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546886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46886"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6886"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546886"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76E4B" w:rsidRPr="00546886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546886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546886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546886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12 Закона  Рязанской  области  №  64-ОЗ</w:t>
            </w:r>
          </w:p>
        </w:tc>
      </w:tr>
      <w:tr w:rsidR="00E76E4B" w:rsidRPr="00E76E4B" w:rsidTr="002E6A23">
        <w:trPr>
          <w:trHeight w:val="8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D31B4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D31B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</w:t>
            </w:r>
            <w:proofErr w:type="gramEnd"/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76E4B" w:rsidRPr="00BD31B4" w:rsidRDefault="00BD31B4" w:rsidP="00BD31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E76E4B"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вгуста</w:t>
            </w:r>
            <w:r w:rsidR="00E76E4B"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BD31B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 участковые 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BD31B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</w:t>
            </w:r>
            <w:proofErr w:type="gramStart"/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  Закона</w:t>
            </w:r>
            <w:proofErr w:type="gramEnd"/>
            <w:r w:rsidRPr="00BD3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BD31B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0251E9" w:rsidP="000251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 позднее </w:t>
            </w:r>
            <w:r w:rsidR="00E76E4B" w:rsidRPr="00025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</w:t>
            </w:r>
            <w:r w:rsidRPr="000251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="00E76E4B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="00E76E4B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E76E4B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</w:t>
            </w:r>
            <w:proofErr w:type="gramStart"/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 Закона</w:t>
            </w:r>
            <w:proofErr w:type="gramEnd"/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 №  64-ОЗ</w:t>
            </w:r>
          </w:p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E9" w:rsidRPr="000251E9" w:rsidRDefault="000251E9" w:rsidP="000251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 до 20 часов по местному времени</w:t>
            </w:r>
          </w:p>
          <w:p w:rsidR="00E76E4B" w:rsidRPr="000251E9" w:rsidRDefault="000251E9" w:rsidP="0002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10 и 11 сентября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52, 53 Закона  Рязанской  области  №  64-ОЗ</w:t>
            </w:r>
          </w:p>
        </w:tc>
      </w:tr>
      <w:tr w:rsidR="00E76E4B" w:rsidRPr="00E76E4B" w:rsidTr="002E6A23">
        <w:trPr>
          <w:trHeight w:val="21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</w:t>
            </w:r>
            <w:r w:rsidR="000251E9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сентября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0251E9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до 14 часов по местному времени </w:t>
            </w:r>
          </w:p>
          <w:p w:rsidR="00E76E4B" w:rsidRPr="000251E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251E9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сентября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0251E9"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76E4B" w:rsidRPr="000251E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53 </w:t>
            </w:r>
            <w:proofErr w:type="gramStart"/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025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0251E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0251E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Подсчет голосов избирателей</w:t>
            </w:r>
          </w:p>
          <w:p w:rsidR="00E76E4B" w:rsidRPr="00C70469" w:rsidRDefault="00E76E4B" w:rsidP="00E76E4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Сразу после окончания голосования и </w:t>
            </w:r>
          </w:p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проводится без перерыва до установления итогов </w:t>
            </w:r>
          </w:p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55 </w:t>
            </w:r>
            <w:proofErr w:type="gramStart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76E4B" w:rsidRPr="00C7046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3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итоговом заседании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участковой избирательной комиссии с правом решающего голоса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26 ст. 55 </w:t>
            </w:r>
            <w:proofErr w:type="gramStart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C7046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5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C70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29 ст. 55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5622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результатов выборов, составление протоколов и сводных таблиц</w:t>
            </w:r>
          </w:p>
          <w:p w:rsidR="00E76E4B" w:rsidRPr="00256222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56222" w:rsidRDefault="00E76E4B" w:rsidP="00256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получения протоколов УИК, но не позднее 1</w:t>
            </w:r>
            <w:r w:rsidR="00256222"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56222"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</w:t>
            </w: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256222"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256222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25622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56 </w:t>
            </w:r>
            <w:proofErr w:type="gramStart"/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2562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256222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Извещение зарегистрированного кандидата, избранного главой муниципального образования, о результатах выборов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59 Закона  Рязанской  области 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пятидневный срок</w:t>
            </w:r>
            <w:r w:rsidRPr="00C7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извещения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</w:t>
            </w:r>
            <w:proofErr w:type="gramStart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  Закона</w:t>
            </w:r>
            <w:proofErr w:type="gramEnd"/>
            <w:r w:rsidRPr="00C704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Рязанской  области №  64-ОЗ</w:t>
            </w:r>
          </w:p>
          <w:p w:rsidR="00E76E4B" w:rsidRPr="00C70469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76E4B" w:rsidRPr="00C70469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9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9964D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общих данных о результатах выборов в СМИ </w:t>
            </w:r>
          </w:p>
          <w:p w:rsidR="00E76E4B" w:rsidRPr="009964D4" w:rsidRDefault="00E76E4B" w:rsidP="00E7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9964D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9964D4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9964D4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2 ст. 58 </w:t>
            </w:r>
            <w:proofErr w:type="gramStart"/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</w:t>
            </w:r>
            <w:proofErr w:type="gramEnd"/>
            <w:r w:rsidRPr="00996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области  №  64-ОЗ</w:t>
            </w:r>
          </w:p>
          <w:p w:rsidR="00E76E4B" w:rsidRPr="009964D4" w:rsidRDefault="00E76E4B" w:rsidP="00E76E4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6E4B" w:rsidRPr="00E76E4B" w:rsidTr="002E6A23">
        <w:trPr>
          <w:trHeight w:val="11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059DC" w:rsidRDefault="00E76E4B" w:rsidP="00E76E4B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059DC" w:rsidRDefault="009964D4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E76E4B"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позднее </w:t>
            </w:r>
          </w:p>
          <w:p w:rsidR="00E76E4B" w:rsidRPr="00F059DC" w:rsidRDefault="00E76E4B" w:rsidP="00996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64D4"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964D4"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</w:t>
            </w: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20</w:t>
            </w:r>
            <w:r w:rsidR="009964D4"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 </w:t>
            </w: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F059DC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F059DC" w:rsidRDefault="00E76E4B" w:rsidP="00996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 ст. 58 Закона  Рязанской  области №  64-ОЗ</w:t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и выдача удостоверения об избрании главой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официального опубликования общих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</w:t>
            </w:r>
            <w:proofErr w:type="gramStart"/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 ст.</w:t>
            </w:r>
            <w:proofErr w:type="gramEnd"/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59 Закона  Рязанской  области №  64-ОЗ</w:t>
            </w:r>
          </w:p>
          <w:p w:rsidR="00E76E4B" w:rsidRPr="0048035F" w:rsidRDefault="00E76E4B" w:rsidP="00E76E4B">
            <w:pPr>
              <w:tabs>
                <w:tab w:val="left" w:pos="231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E76E4B" w:rsidRPr="00E76E4B" w:rsidTr="002E6A2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E76E4B" w:rsidRDefault="00E76E4B" w:rsidP="00E76E4B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документов, связанных с подготовкой и проведением выборов главы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соответствии с Порядком хранения и передачи в архи</w:t>
            </w:r>
            <w:r w:rsidRPr="004803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 xml:space="preserve">вы документов, связанных с </w:t>
            </w:r>
            <w:r w:rsidRPr="004803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под</w:t>
            </w:r>
            <w:r w:rsidRPr="004803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готовкой и прове</w:t>
            </w:r>
            <w:r w:rsidRPr="004803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дением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E4B" w:rsidRPr="0048035F" w:rsidRDefault="00E76E4B" w:rsidP="00E76E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60 Закона  Рязанской  области №  64-ОЗ</w:t>
            </w:r>
          </w:p>
        </w:tc>
      </w:tr>
    </w:tbl>
    <w:p w:rsidR="00727809" w:rsidRPr="00E76E4B" w:rsidRDefault="00727809">
      <w:pPr>
        <w:rPr>
          <w:color w:val="FF0000"/>
        </w:rPr>
      </w:pPr>
    </w:p>
    <w:sectPr w:rsidR="00727809" w:rsidRPr="00E76E4B" w:rsidSect="00E76E4B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C54306A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color w:val="auto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7"/>
    <w:rsid w:val="000251E9"/>
    <w:rsid w:val="00062F7C"/>
    <w:rsid w:val="00063F31"/>
    <w:rsid w:val="000D637F"/>
    <w:rsid w:val="000F46A7"/>
    <w:rsid w:val="00172BE4"/>
    <w:rsid w:val="00175094"/>
    <w:rsid w:val="00183533"/>
    <w:rsid w:val="001C17E9"/>
    <w:rsid w:val="00256222"/>
    <w:rsid w:val="0029729F"/>
    <w:rsid w:val="002D2E79"/>
    <w:rsid w:val="002E0B96"/>
    <w:rsid w:val="002E12EB"/>
    <w:rsid w:val="002E6A23"/>
    <w:rsid w:val="0032043D"/>
    <w:rsid w:val="00326903"/>
    <w:rsid w:val="0039791D"/>
    <w:rsid w:val="003A6D9F"/>
    <w:rsid w:val="0048035F"/>
    <w:rsid w:val="004C3732"/>
    <w:rsid w:val="00546886"/>
    <w:rsid w:val="00586C98"/>
    <w:rsid w:val="00611318"/>
    <w:rsid w:val="006529DA"/>
    <w:rsid w:val="0070157A"/>
    <w:rsid w:val="00727809"/>
    <w:rsid w:val="007451BB"/>
    <w:rsid w:val="00802670"/>
    <w:rsid w:val="00863B46"/>
    <w:rsid w:val="008A658D"/>
    <w:rsid w:val="008A7F30"/>
    <w:rsid w:val="008F5835"/>
    <w:rsid w:val="00984E46"/>
    <w:rsid w:val="00994BAC"/>
    <w:rsid w:val="009964D4"/>
    <w:rsid w:val="00A030FB"/>
    <w:rsid w:val="00A362AB"/>
    <w:rsid w:val="00A61BDE"/>
    <w:rsid w:val="00A84E1B"/>
    <w:rsid w:val="00A878D1"/>
    <w:rsid w:val="00A95D75"/>
    <w:rsid w:val="00AA4F32"/>
    <w:rsid w:val="00B0178B"/>
    <w:rsid w:val="00B31819"/>
    <w:rsid w:val="00B62DC8"/>
    <w:rsid w:val="00BD31B4"/>
    <w:rsid w:val="00BF10B1"/>
    <w:rsid w:val="00C70469"/>
    <w:rsid w:val="00C70F0F"/>
    <w:rsid w:val="00D36C16"/>
    <w:rsid w:val="00E12084"/>
    <w:rsid w:val="00E159F7"/>
    <w:rsid w:val="00E76E4B"/>
    <w:rsid w:val="00E800A7"/>
    <w:rsid w:val="00ED5706"/>
    <w:rsid w:val="00F059DC"/>
    <w:rsid w:val="00F1656D"/>
    <w:rsid w:val="00F36F18"/>
    <w:rsid w:val="00F439A5"/>
    <w:rsid w:val="00F515F9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2891"/>
  <w15:chartTrackingRefBased/>
  <w15:docId w15:val="{252A51E7-BF27-4CA4-884E-DC758CF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E4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76E4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76E4B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E76E4B"/>
  </w:style>
  <w:style w:type="character" w:customStyle="1" w:styleId="WW8Num1z0">
    <w:name w:val="WW8Num1z0"/>
    <w:rsid w:val="00E76E4B"/>
  </w:style>
  <w:style w:type="character" w:customStyle="1" w:styleId="WW8Num1z1">
    <w:name w:val="WW8Num1z1"/>
    <w:rsid w:val="00E76E4B"/>
  </w:style>
  <w:style w:type="character" w:customStyle="1" w:styleId="WW8Num1z2">
    <w:name w:val="WW8Num1z2"/>
    <w:rsid w:val="00E76E4B"/>
  </w:style>
  <w:style w:type="character" w:customStyle="1" w:styleId="WW8Num1z3">
    <w:name w:val="WW8Num1z3"/>
    <w:rsid w:val="00E76E4B"/>
  </w:style>
  <w:style w:type="character" w:customStyle="1" w:styleId="WW8Num1z4">
    <w:name w:val="WW8Num1z4"/>
    <w:rsid w:val="00E76E4B"/>
  </w:style>
  <w:style w:type="character" w:customStyle="1" w:styleId="WW8Num1z5">
    <w:name w:val="WW8Num1z5"/>
    <w:rsid w:val="00E76E4B"/>
  </w:style>
  <w:style w:type="character" w:customStyle="1" w:styleId="WW8Num1z6">
    <w:name w:val="WW8Num1z6"/>
    <w:rsid w:val="00E76E4B"/>
  </w:style>
  <w:style w:type="character" w:customStyle="1" w:styleId="WW8Num1z7">
    <w:name w:val="WW8Num1z7"/>
    <w:rsid w:val="00E76E4B"/>
  </w:style>
  <w:style w:type="character" w:customStyle="1" w:styleId="WW8Num1z8">
    <w:name w:val="WW8Num1z8"/>
    <w:rsid w:val="00E76E4B"/>
  </w:style>
  <w:style w:type="character" w:customStyle="1" w:styleId="WW8Num2z0">
    <w:name w:val="WW8Num2z0"/>
    <w:rsid w:val="00E76E4B"/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шрифт абзаца4"/>
    <w:rsid w:val="00E76E4B"/>
  </w:style>
  <w:style w:type="character" w:customStyle="1" w:styleId="3">
    <w:name w:val="Основной шрифт абзаца3"/>
    <w:rsid w:val="00E76E4B"/>
  </w:style>
  <w:style w:type="character" w:customStyle="1" w:styleId="2">
    <w:name w:val="Основной шрифт абзаца2"/>
    <w:rsid w:val="00E76E4B"/>
  </w:style>
  <w:style w:type="character" w:customStyle="1" w:styleId="Absatz-Standardschriftart">
    <w:name w:val="Absatz-Standardschriftart"/>
    <w:rsid w:val="00E76E4B"/>
  </w:style>
  <w:style w:type="character" w:customStyle="1" w:styleId="WW-Absatz-Standardschriftart">
    <w:name w:val="WW-Absatz-Standardschriftart"/>
    <w:rsid w:val="00E76E4B"/>
  </w:style>
  <w:style w:type="character" w:customStyle="1" w:styleId="WW-Absatz-Standardschriftart1">
    <w:name w:val="WW-Absatz-Standardschriftart1"/>
    <w:rsid w:val="00E76E4B"/>
  </w:style>
  <w:style w:type="character" w:customStyle="1" w:styleId="WW-Absatz-Standardschriftart11">
    <w:name w:val="WW-Absatz-Standardschriftart11"/>
    <w:rsid w:val="00E76E4B"/>
  </w:style>
  <w:style w:type="character" w:customStyle="1" w:styleId="WW-Absatz-Standardschriftart111">
    <w:name w:val="WW-Absatz-Standardschriftart111"/>
    <w:rsid w:val="00E76E4B"/>
  </w:style>
  <w:style w:type="character" w:customStyle="1" w:styleId="WW-Absatz-Standardschriftart1111">
    <w:name w:val="WW-Absatz-Standardschriftart1111"/>
    <w:rsid w:val="00E76E4B"/>
  </w:style>
  <w:style w:type="character" w:customStyle="1" w:styleId="WW-Absatz-Standardschriftart11111">
    <w:name w:val="WW-Absatz-Standardschriftart11111"/>
    <w:rsid w:val="00E76E4B"/>
  </w:style>
  <w:style w:type="character" w:customStyle="1" w:styleId="WW-Absatz-Standardschriftart111111">
    <w:name w:val="WW-Absatz-Standardschriftart111111"/>
    <w:rsid w:val="00E76E4B"/>
  </w:style>
  <w:style w:type="character" w:customStyle="1" w:styleId="WW-Absatz-Standardschriftart1111111">
    <w:name w:val="WW-Absatz-Standardschriftart1111111"/>
    <w:rsid w:val="00E76E4B"/>
  </w:style>
  <w:style w:type="character" w:customStyle="1" w:styleId="WW8Num2z1">
    <w:name w:val="WW8Num2z1"/>
    <w:rsid w:val="00E76E4B"/>
    <w:rPr>
      <w:rFonts w:ascii="Courier New" w:hAnsi="Courier New" w:cs="Courier New"/>
    </w:rPr>
  </w:style>
  <w:style w:type="character" w:customStyle="1" w:styleId="WW8Num2z2">
    <w:name w:val="WW8Num2z2"/>
    <w:rsid w:val="00E76E4B"/>
    <w:rPr>
      <w:rFonts w:ascii="Wingdings" w:hAnsi="Wingdings" w:cs="Wingdings"/>
    </w:rPr>
  </w:style>
  <w:style w:type="character" w:customStyle="1" w:styleId="WW8Num2z3">
    <w:name w:val="WW8Num2z3"/>
    <w:rsid w:val="00E76E4B"/>
    <w:rPr>
      <w:rFonts w:ascii="Symbol" w:hAnsi="Symbol" w:cs="Symbol"/>
    </w:rPr>
  </w:style>
  <w:style w:type="character" w:customStyle="1" w:styleId="12">
    <w:name w:val="Основной шрифт абзаца1"/>
    <w:rsid w:val="00E76E4B"/>
  </w:style>
  <w:style w:type="character" w:styleId="a3">
    <w:name w:val="page number"/>
    <w:basedOn w:val="12"/>
    <w:rsid w:val="00E76E4B"/>
  </w:style>
  <w:style w:type="character" w:customStyle="1" w:styleId="a4">
    <w:name w:val="Нижний колонтитул Знак"/>
    <w:basedOn w:val="2"/>
    <w:rsid w:val="00E76E4B"/>
    <w:rPr>
      <w:sz w:val="24"/>
      <w:szCs w:val="24"/>
    </w:rPr>
  </w:style>
  <w:style w:type="character" w:customStyle="1" w:styleId="a5">
    <w:name w:val="Верхний колонтитул Знак"/>
    <w:basedOn w:val="2"/>
    <w:rsid w:val="00E76E4B"/>
    <w:rPr>
      <w:sz w:val="24"/>
      <w:szCs w:val="24"/>
    </w:rPr>
  </w:style>
  <w:style w:type="character" w:customStyle="1" w:styleId="30">
    <w:name w:val="Основной текст 3 Знак"/>
    <w:basedOn w:val="2"/>
    <w:rsid w:val="00E76E4B"/>
    <w:rPr>
      <w:sz w:val="24"/>
    </w:rPr>
  </w:style>
  <w:style w:type="character" w:customStyle="1" w:styleId="a6">
    <w:name w:val="Текст выноски Знак"/>
    <w:basedOn w:val="3"/>
    <w:rsid w:val="00E76E4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rsid w:val="00E76E4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E76E4B"/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E76E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8"/>
    <w:rsid w:val="00E76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8"/>
    <w:rsid w:val="00E76E4B"/>
    <w:rPr>
      <w:rFonts w:ascii="Arial" w:hAnsi="Arial" w:cs="Tahoma"/>
    </w:rPr>
  </w:style>
  <w:style w:type="paragraph" w:customStyle="1" w:styleId="40">
    <w:name w:val="Название4"/>
    <w:basedOn w:val="a"/>
    <w:rsid w:val="00E76E4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E76E4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1">
    <w:name w:val="Название3"/>
    <w:basedOn w:val="a"/>
    <w:rsid w:val="00E76E4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E76E4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E76E4B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76E4B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E76E4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76E4B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Subtitle"/>
    <w:basedOn w:val="a7"/>
    <w:next w:val="a8"/>
    <w:link w:val="ad"/>
    <w:qFormat/>
    <w:rsid w:val="00E76E4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E76E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header"/>
    <w:basedOn w:val="a"/>
    <w:link w:val="15"/>
    <w:rsid w:val="00E76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e"/>
    <w:rsid w:val="00E76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76E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76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E76E4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76E4B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E76E4B"/>
  </w:style>
  <w:style w:type="paragraph" w:styleId="af2">
    <w:name w:val="footer"/>
    <w:basedOn w:val="a"/>
    <w:link w:val="16"/>
    <w:rsid w:val="00E76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2"/>
    <w:rsid w:val="00E76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E76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alloon Text"/>
    <w:basedOn w:val="a"/>
    <w:link w:val="17"/>
    <w:rsid w:val="00E76E4B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3"/>
    <w:rsid w:val="00E76E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APM-TIK</cp:lastModifiedBy>
  <cp:revision>36</cp:revision>
  <dcterms:created xsi:type="dcterms:W3CDTF">2022-06-08T09:08:00Z</dcterms:created>
  <dcterms:modified xsi:type="dcterms:W3CDTF">2022-06-24T09:49:00Z</dcterms:modified>
</cp:coreProperties>
</file>